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42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10"/>
        <w:gridCol w:w="2273"/>
        <w:gridCol w:w="2189"/>
      </w:tblGrid>
      <w:tr w:rsidR="007916E5" w:rsidRPr="007916E5" w:rsidTr="00645EC7">
        <w:trPr>
          <w:trHeight w:hRule="exact" w:val="1106"/>
        </w:trPr>
        <w:tc>
          <w:tcPr>
            <w:tcW w:w="4610" w:type="dxa"/>
          </w:tcPr>
          <w:p w:rsidR="007916E5" w:rsidRPr="007916E5" w:rsidRDefault="007916E5" w:rsidP="007916E5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</w:tcPr>
          <w:p w:rsidR="007916E5" w:rsidRPr="007916E5" w:rsidRDefault="007916E5" w:rsidP="007916E5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7916E5" w:rsidRPr="007916E5" w:rsidTr="00645EC7">
        <w:trPr>
          <w:trHeight w:val="312"/>
        </w:trPr>
        <w:tc>
          <w:tcPr>
            <w:tcW w:w="4610" w:type="dxa"/>
            <w:vAlign w:val="bottom"/>
          </w:tcPr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proofErr w:type="gramStart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</w:t>
            </w:r>
            <w:proofErr w:type="gramEnd"/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. Konstantego Prusa w Rybniku</w:t>
            </w:r>
          </w:p>
        </w:tc>
        <w:tc>
          <w:tcPr>
            <w:tcW w:w="4462" w:type="dxa"/>
            <w:gridSpan w:val="2"/>
            <w:vAlign w:val="bottom"/>
          </w:tcPr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7916E5" w:rsidRPr="007916E5" w:rsidTr="00645EC7">
        <w:trPr>
          <w:trHeight w:val="1582"/>
        </w:trPr>
        <w:tc>
          <w:tcPr>
            <w:tcW w:w="4610" w:type="dxa"/>
          </w:tcPr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44-200 Rybnik, ul. Księdza J. Szafranka 7</w:t>
            </w:r>
          </w:p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tel. 32 422 35 41</w:t>
            </w:r>
          </w:p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fax  32 422 67 55                                                                                                                                      administracja@biblioteka.rybnik.pl</w:t>
            </w:r>
          </w:p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br/>
            </w:r>
            <w:bookmarkEnd w:id="0"/>
          </w:p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4462" w:type="dxa"/>
            <w:gridSpan w:val="2"/>
          </w:tcPr>
          <w:p w:rsidR="007916E5" w:rsidRPr="007916E5" w:rsidRDefault="007916E5" w:rsidP="007916E5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left="-113"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7916E5" w:rsidRPr="007916E5" w:rsidTr="00645EC7">
        <w:trPr>
          <w:trHeight w:hRule="exact" w:val="397"/>
        </w:trPr>
        <w:tc>
          <w:tcPr>
            <w:tcW w:w="4610" w:type="dxa"/>
            <w:vAlign w:val="center"/>
          </w:tcPr>
          <w:p w:rsidR="007916E5" w:rsidRPr="007916E5" w:rsidRDefault="007916E5" w:rsidP="007916E5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AG-252/ZPU/1/21</w:t>
            </w:r>
          </w:p>
        </w:tc>
        <w:tc>
          <w:tcPr>
            <w:tcW w:w="2273" w:type="dxa"/>
            <w:vAlign w:val="center"/>
          </w:tcPr>
          <w:p w:rsidR="007916E5" w:rsidRPr="007916E5" w:rsidRDefault="007916E5" w:rsidP="007916E5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9" w:type="dxa"/>
            <w:vAlign w:val="center"/>
          </w:tcPr>
          <w:p w:rsidR="007916E5" w:rsidRPr="007916E5" w:rsidRDefault="007916E5" w:rsidP="007916E5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916E5" w:rsidRPr="007916E5" w:rsidTr="00645EC7">
        <w:trPr>
          <w:trHeight w:val="1134"/>
        </w:trPr>
        <w:tc>
          <w:tcPr>
            <w:tcW w:w="9072" w:type="dxa"/>
            <w:gridSpan w:val="3"/>
          </w:tcPr>
          <w:p w:rsidR="007916E5" w:rsidRPr="007916E5" w:rsidRDefault="007916E5" w:rsidP="007916E5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Rybnik, dnia </w:t>
            </w:r>
            <w:bookmarkStart w:id="1" w:name="DATA_BIEZACA"/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3 grudnia 2021</w:t>
            </w:r>
            <w:bookmarkEnd w:id="1"/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916E5" w:rsidRPr="007916E5" w:rsidRDefault="007916E5" w:rsidP="007916E5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Odpowiedzi na pytania</w:t>
      </w:r>
    </w:p>
    <w:p w:rsidR="007916E5" w:rsidRPr="007916E5" w:rsidRDefault="007916E5" w:rsidP="007916E5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proofErr w:type="gramStart"/>
      <w:r w:rsidRPr="007916E5">
        <w:rPr>
          <w:rFonts w:ascii="Arial" w:eastAsiaTheme="minorEastAsia" w:hAnsi="Arial" w:cs="Arial"/>
          <w:sz w:val="24"/>
          <w:szCs w:val="24"/>
          <w:lang w:eastAsia="pl-PL"/>
        </w:rPr>
        <w:t>dot</w:t>
      </w:r>
      <w:proofErr w:type="gramEnd"/>
      <w:r w:rsidRPr="007916E5">
        <w:rPr>
          <w:rFonts w:ascii="Arial" w:eastAsiaTheme="minorEastAsia" w:hAnsi="Arial" w:cs="Arial"/>
          <w:sz w:val="24"/>
          <w:szCs w:val="24"/>
          <w:lang w:eastAsia="pl-PL"/>
        </w:rPr>
        <w:t>. postępowania o zamówienie publiczne pn. Wydruk oraz kolportaż 12 wydań miesięcznika społeczno-kulturalnego „Gazeta Rybnicka” o numerze ISSN 1232-437X</w:t>
      </w:r>
    </w:p>
    <w:p w:rsidR="007916E5" w:rsidRPr="007916E5" w:rsidRDefault="007916E5" w:rsidP="007916E5">
      <w:pPr>
        <w:spacing w:after="24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Przekazuję Państwu pytanie Wykonawcy wraz z odpowiedzią Zamawiającego. Proszę o uwzględnienie tych wyjaśnień przy opracowywaniu oferty przetargowej.</w:t>
      </w: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Pytanie:</w:t>
      </w:r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Jestem </w:t>
      </w:r>
      <w:proofErr w:type="gramStart"/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wykonawcą który</w:t>
      </w:r>
      <w:proofErr w:type="gramEnd"/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zamierza wziąć udział w postępowaniu na Wydruk oraz kolportaż 12 wydań miesięcznika społeczno-kulturalnego „Gazeta Rybnicka” o numerze ISSN 1232-437X chciałbym zauważyć że cena brutto przeznaczona na całość zamówienia jest o wiele mniejsza niż wartość rynkowa zamówienia na dzień dzisiejszy. W związku z tym chciałbym zapytać czy zamawiający jest skłonny zrealizować zamówienie jeśli oferty wykonawców </w:t>
      </w:r>
      <w:proofErr w:type="gramStart"/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będą  znacząco</w:t>
      </w:r>
      <w:proofErr w:type="gramEnd"/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przewyższać zadeklarowaną kwotę ?</w:t>
      </w: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Odpowiedź:</w:t>
      </w:r>
      <w:r w:rsidRPr="007916E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916E5">
        <w:rPr>
          <w:rFonts w:ascii="Arial" w:eastAsiaTheme="minorEastAsia" w:hAnsi="Arial" w:cs="Arial"/>
          <w:sz w:val="24"/>
          <w:szCs w:val="24"/>
          <w:lang w:eastAsia="pl-PL"/>
        </w:rPr>
        <w:t xml:space="preserve">Zgodnie z zapisami art. 255 pkt 3 ustawy z dnia 11 września 2019 r. Prawo zamówień publicznych Zamawiający unieważnia postępowanie o udzielenie zamówienia, jeżeli cena lub koszt najkorzystniejszej oferty lub oferta z najniższą ceną przewyższa kwotę, którą zamawiający zamierza przeznaczyć na sfinansowanie zamówienia, </w:t>
      </w:r>
      <w:proofErr w:type="gramStart"/>
      <w:r w:rsidRPr="007916E5">
        <w:rPr>
          <w:rFonts w:ascii="Arial" w:eastAsiaTheme="minorEastAsia" w:hAnsi="Arial" w:cs="Arial"/>
          <w:sz w:val="24"/>
          <w:szCs w:val="24"/>
          <w:lang w:eastAsia="pl-PL"/>
        </w:rPr>
        <w:t>chyba że</w:t>
      </w:r>
      <w:proofErr w:type="gramEnd"/>
      <w:r w:rsidRPr="007916E5">
        <w:rPr>
          <w:rFonts w:ascii="Arial" w:eastAsiaTheme="minorEastAsia" w:hAnsi="Arial" w:cs="Arial"/>
          <w:sz w:val="24"/>
          <w:szCs w:val="24"/>
          <w:lang w:eastAsia="pl-PL"/>
        </w:rPr>
        <w:t xml:space="preserve"> zamawiający może zwiększyć tę kwotę do ceny lub kosztu najkorzystniejszej oferty. Decyzja zostanie podjęta po zapoznaniu się z treścią złożonych ofert.</w:t>
      </w: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lastRenderedPageBreak/>
        <w:t>Pytanie:</w:t>
      </w:r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Pr="007916E5">
        <w:rPr>
          <w:rFonts w:ascii="Arial" w:eastAsiaTheme="minorEastAsia" w:hAnsi="Arial" w:cs="Arial"/>
          <w:sz w:val="24"/>
          <w:szCs w:val="24"/>
        </w:rPr>
        <w:t>Proszę o informacje czy rozważają Państwo druk w innej konfiguracji np. inna grubość papieru lub inny papier. W tym okresie jest problem ogólnie z papierem do druku.</w:t>
      </w: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 xml:space="preserve">Odpowiedź: </w:t>
      </w:r>
      <w:r w:rsidRPr="007916E5">
        <w:rPr>
          <w:rFonts w:ascii="Arial" w:eastAsiaTheme="minorEastAsia" w:hAnsi="Arial" w:cs="Arial"/>
          <w:sz w:val="24"/>
          <w:lang w:eastAsia="pl-PL"/>
        </w:rPr>
        <w:t xml:space="preserve">Zamawiającego nie przewiduje zmiany papieru, wymaga wykonania przedmiotu zamówienia zgodnie ze specyfikacją warunków zamówienia. </w:t>
      </w: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sz w:val="24"/>
          <w:lang w:eastAsia="pl-PL"/>
        </w:rPr>
      </w:pP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sz w:val="24"/>
          <w:lang w:eastAsia="pl-PL"/>
        </w:rPr>
      </w:pP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sz w:val="24"/>
          <w:lang w:eastAsia="pl-PL"/>
        </w:rPr>
      </w:pP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7916E5" w:rsidRPr="007916E5" w:rsidRDefault="007916E5" w:rsidP="007916E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6" w:history="1">
        <w:r w:rsidRPr="007916E5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7916E5" w:rsidRPr="007916E5" w:rsidRDefault="007916E5" w:rsidP="007916E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Kontakt do Inspektora ochrony danych Powiatowej i Miejskiej Biblioteki Publicznej</w:t>
      </w:r>
      <w:proofErr w:type="gramStart"/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: </w:t>
      </w:r>
      <w:hyperlink r:id="rId7" w:history="1">
        <w:proofErr w:type="gramEnd"/>
        <w:r w:rsidRPr="007916E5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rodo@biblioteka.rybnik.pl</w:t>
        </w:r>
      </w:hyperlink>
    </w:p>
    <w:p w:rsidR="007916E5" w:rsidRPr="007916E5" w:rsidRDefault="007916E5" w:rsidP="007916E5">
      <w:pPr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8F73DD" w:rsidRDefault="008F73DD">
      <w:bookmarkStart w:id="2" w:name="_GoBack"/>
      <w:bookmarkEnd w:id="2"/>
    </w:p>
    <w:sectPr w:rsidR="008F73DD" w:rsidSect="003765DE">
      <w:footerReference w:type="default" r:id="rId8"/>
      <w:footerReference w:type="first" r:id="rId9"/>
      <w:pgSz w:w="11906" w:h="16838"/>
      <w:pgMar w:top="1418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7916E5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5954"/>
      <w:gridCol w:w="3334"/>
    </w:tblGrid>
    <w:tr w:rsidR="008603EA" w:rsidRPr="00D720D4" w:rsidTr="00B524D5">
      <w:trPr>
        <w:trHeight w:hRule="exact" w:val="567"/>
      </w:trPr>
      <w:tc>
        <w:tcPr>
          <w:tcW w:w="5954" w:type="dxa"/>
          <w:tcBorders>
            <w:top w:val="single" w:sz="4" w:space="0" w:color="auto"/>
          </w:tcBorders>
          <w:vAlign w:val="center"/>
        </w:tcPr>
        <w:p w:rsidR="00C33830" w:rsidRDefault="007916E5" w:rsidP="00B524D5">
          <w:pPr>
            <w:pStyle w:val="UM-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3334" w:type="dxa"/>
          <w:tcBorders>
            <w:top w:val="single" w:sz="4" w:space="0" w:color="auto"/>
          </w:tcBorders>
          <w:vAlign w:val="center"/>
        </w:tcPr>
        <w:p w:rsidR="008603EA" w:rsidRPr="00D720D4" w:rsidRDefault="007916E5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42CA" w:rsidRPr="008603EA" w:rsidRDefault="007916E5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7916E5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>ESOD:</w:t>
          </w:r>
          <w:r w:rsidRPr="00B67E7F">
            <w:rPr>
              <w:rFonts w:ascii="Arial" w:hAnsi="Arial" w:cs="Arial"/>
            </w:rPr>
            <w:t xml:space="preserve">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916E5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</w:rPr>
            <w:t>2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7916E5" w:rsidP="00703A17">
    <w:pPr>
      <w:pStyle w:val="Stopka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C2"/>
    <w:rsid w:val="00285AC2"/>
    <w:rsid w:val="007916E5"/>
    <w:rsid w:val="008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do@biblioteka.rybni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p.biblioteka.rybnik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2</cp:revision>
  <dcterms:created xsi:type="dcterms:W3CDTF">2021-12-03T11:09:00Z</dcterms:created>
  <dcterms:modified xsi:type="dcterms:W3CDTF">2021-12-03T11:10:00Z</dcterms:modified>
</cp:coreProperties>
</file>